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BB" w:rsidRPr="00CA3509" w:rsidRDefault="00D228BB" w:rsidP="00D228BB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SURAT PERJANJIAN</w:t>
      </w:r>
      <w:r w:rsidR="004D651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JUAL BELI </w:t>
      </w:r>
      <w:r w:rsidR="00CF6676">
        <w:rPr>
          <w:rFonts w:asciiTheme="majorBidi" w:eastAsia="Times New Roman" w:hAnsiTheme="majorBidi" w:cstheme="majorBidi"/>
          <w:b/>
          <w:bCs/>
          <w:sz w:val="24"/>
          <w:szCs w:val="24"/>
        </w:rPr>
        <w:t>SEPEDA MOTOR</w:t>
      </w:r>
    </w:p>
    <w:p w:rsidR="00D228BB" w:rsidRPr="00CA3509" w:rsidRDefault="00D228BB" w:rsidP="00D228B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Senin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tujuh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belas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bulan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dua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ribu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sebelas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diadakan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perjanjian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jual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beli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ditandai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penandatanganan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Surat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Perjanjian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D228BB">
        <w:rPr>
          <w:rFonts w:asciiTheme="majorBidi" w:eastAsia="Times New Roman" w:hAnsiTheme="majorBidi" w:cstheme="majorBidi"/>
          <w:sz w:val="24"/>
          <w:szCs w:val="24"/>
        </w:rPr>
        <w:t>antara</w:t>
      </w:r>
      <w:proofErr w:type="spellEnd"/>
      <w:r w:rsidRPr="00D228BB">
        <w:rPr>
          <w:rFonts w:asciiTheme="majorBidi" w:eastAsia="Times New Roman" w:hAnsiTheme="majorBidi" w:cstheme="majorBidi"/>
          <w:sz w:val="24"/>
          <w:szCs w:val="24"/>
        </w:rPr>
        <w:t>:</w:t>
      </w:r>
      <w:r w:rsidRPr="00D228BB">
        <w:rPr>
          <w:rFonts w:asciiTheme="majorBidi" w:eastAsia="Times New Roman" w:hAnsiTheme="majorBidi" w:cstheme="majorBidi"/>
          <w:sz w:val="24"/>
          <w:szCs w:val="24"/>
        </w:rPr>
        <w:br/>
      </w:r>
      <w:r w:rsidRPr="00D228BB">
        <w:rPr>
          <w:rFonts w:asciiTheme="majorBidi" w:eastAsia="Times New Roman" w:hAnsiTheme="majorBidi" w:cstheme="majorBidi"/>
          <w:sz w:val="24"/>
          <w:szCs w:val="24"/>
        </w:rPr>
        <w:br/>
      </w:r>
    </w:p>
    <w:p w:rsidR="00D228BB" w:rsidRPr="00CA3509" w:rsidRDefault="00D228BB" w:rsidP="001E0FC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ab/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</w:t>
      </w:r>
      <w:r w:rsidR="001E0F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E0FC7" w:rsidRPr="001E0F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Ahmad </w:t>
      </w:r>
      <w:proofErr w:type="spellStart"/>
      <w:r w:rsidR="001E0FC7" w:rsidRPr="001E0FC7">
        <w:rPr>
          <w:rFonts w:asciiTheme="majorBidi" w:eastAsia="Times New Roman" w:hAnsiTheme="majorBidi" w:cstheme="majorBidi"/>
          <w:b/>
          <w:bCs/>
          <w:sz w:val="24"/>
          <w:szCs w:val="24"/>
        </w:rPr>
        <w:t>Lutfi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Umur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r w:rsidR="001E0FC7">
        <w:rPr>
          <w:rFonts w:asciiTheme="majorBidi" w:eastAsia="Times New Roman" w:hAnsiTheme="majorBidi" w:cstheme="majorBidi"/>
          <w:sz w:val="24"/>
          <w:szCs w:val="24"/>
        </w:rPr>
        <w:t>25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Pekerjaan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="001E0FC7">
        <w:rPr>
          <w:rFonts w:asciiTheme="majorBidi" w:eastAsia="Times New Roman" w:hAnsiTheme="majorBidi" w:cstheme="majorBidi"/>
          <w:sz w:val="24"/>
          <w:szCs w:val="24"/>
        </w:rPr>
        <w:t>Mahasiswa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Alamat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Dabag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Condongcatur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Depok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Sleman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Yogyakarta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Nomer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KTP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12345678910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Telepon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081323456789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bertindak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3509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proofErr w:type="gram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selanjutnya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PENJUAL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D228BB" w:rsidRPr="00CA3509" w:rsidRDefault="00D228BB" w:rsidP="00D228BB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228BB" w:rsidRPr="00CA3509" w:rsidRDefault="00D228BB" w:rsidP="001E0FC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="001E0FC7">
        <w:rPr>
          <w:rFonts w:asciiTheme="majorBidi" w:eastAsia="Times New Roman" w:hAnsiTheme="majorBidi" w:cstheme="majorBidi"/>
          <w:b/>
          <w:bCs/>
          <w:sz w:val="24"/>
          <w:szCs w:val="24"/>
        </w:rPr>
        <w:t>Triyono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Umur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3</w:t>
      </w:r>
      <w:r w:rsidR="001E0FC7">
        <w:rPr>
          <w:rFonts w:asciiTheme="majorBidi" w:eastAsia="Times New Roman" w:hAnsiTheme="majorBidi" w:cstheme="majorBidi"/>
          <w:sz w:val="24"/>
          <w:szCs w:val="24"/>
        </w:rPr>
        <w:t>0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Pekerjaan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PNS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Alamat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Jalan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Wates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RT 01/III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Gamping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Yogyakarta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Nomer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KTP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12345678910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Telepon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081234567890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hal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bertindak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3509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proofErr w:type="gram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selanjutnya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PEMBELI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Kedua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belah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bersepakat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mengadakan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ikatan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perjanjian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jual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beli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dimana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syarat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ketentuannya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diatur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11 (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sebelas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pasal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bawah</w:t>
      </w:r>
      <w:proofErr w:type="spellEnd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:</w:t>
      </w:r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br/>
      </w:r>
    </w:p>
    <w:p w:rsidR="00D228BB" w:rsidRPr="00CA3509" w:rsidRDefault="00D228BB" w:rsidP="00D228B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D228BB" w:rsidRPr="00CA3509" w:rsidRDefault="00D228BB" w:rsidP="00D228B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Pasal</w:t>
      </w:r>
      <w:proofErr w:type="spellEnd"/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C5DD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1</w:t>
      </w:r>
      <w:proofErr w:type="gramEnd"/>
    </w:p>
    <w:p w:rsidR="00D228BB" w:rsidRPr="00CA3509" w:rsidRDefault="00D228BB" w:rsidP="00D228B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JENIS BARANG</w:t>
      </w:r>
    </w:p>
    <w:p w:rsidR="009315F9" w:rsidRPr="00CA3509" w:rsidRDefault="00D228BB" w:rsidP="009315F9">
      <w:pPr>
        <w:spacing w:after="0" w:line="240" w:lineRule="auto"/>
        <w:ind w:left="709"/>
        <w:rPr>
          <w:rFonts w:asciiTheme="majorBidi" w:eastAsia="Times New Roman" w:hAnsiTheme="majorBidi" w:cstheme="majorBidi"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PENJUAL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menjual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menyerahkan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kepada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PEMBELI yang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menerangkan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membeli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menerima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penyerahan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PENJUAL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berupa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>: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</w:p>
    <w:p w:rsidR="00227085" w:rsidRPr="00227085" w:rsidRDefault="00D228BB" w:rsidP="0022708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Jenis</w:t>
      </w:r>
      <w:proofErr w:type="spellEnd"/>
      <w:r w:rsidR="00CF667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CF6676">
        <w:rPr>
          <w:rFonts w:asciiTheme="majorBidi" w:eastAsia="Times New Roman" w:hAnsiTheme="majorBidi" w:cstheme="majorBidi"/>
          <w:sz w:val="24"/>
          <w:szCs w:val="24"/>
        </w:rPr>
        <w:t>kendaraan</w:t>
      </w:r>
      <w:proofErr w:type="spellEnd"/>
      <w:r w:rsidR="00227085">
        <w:rPr>
          <w:rFonts w:asciiTheme="majorBidi" w:eastAsia="Times New Roman" w:hAnsiTheme="majorBidi" w:cstheme="majorBidi"/>
          <w:sz w:val="24"/>
          <w:szCs w:val="24"/>
        </w:rPr>
        <w:t>/CC</w:t>
      </w:r>
      <w:r w:rsidR="00CF6676">
        <w:rPr>
          <w:rFonts w:asciiTheme="majorBidi" w:eastAsia="Times New Roman" w:hAnsiTheme="majorBidi" w:cstheme="majorBidi"/>
          <w:sz w:val="24"/>
          <w:szCs w:val="24"/>
        </w:rPr>
        <w:t xml:space="preserve">    </w:t>
      </w:r>
      <w:r w:rsidR="00CF6676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="00CF6676">
        <w:rPr>
          <w:rFonts w:asciiTheme="majorBidi" w:eastAsia="Times New Roman" w:hAnsiTheme="majorBidi" w:cstheme="majorBidi"/>
          <w:sz w:val="24"/>
          <w:szCs w:val="24"/>
        </w:rPr>
        <w:t>Sepeda</w:t>
      </w:r>
      <w:proofErr w:type="spellEnd"/>
      <w:r w:rsidR="00CF6676">
        <w:rPr>
          <w:rFonts w:asciiTheme="majorBidi" w:eastAsia="Times New Roman" w:hAnsiTheme="majorBidi" w:cstheme="majorBidi"/>
          <w:sz w:val="24"/>
          <w:szCs w:val="24"/>
        </w:rPr>
        <w:t xml:space="preserve"> Motor</w:t>
      </w:r>
      <w:r w:rsidR="00A26AD0">
        <w:rPr>
          <w:rFonts w:asciiTheme="majorBidi" w:eastAsia="Times New Roman" w:hAnsiTheme="majorBidi" w:cstheme="majorBidi"/>
          <w:sz w:val="24"/>
          <w:szCs w:val="24"/>
        </w:rPr>
        <w:t>/250 cc</w:t>
      </w:r>
    </w:p>
    <w:p w:rsidR="009315F9" w:rsidRPr="00CA3509" w:rsidRDefault="00D228BB" w:rsidP="00CF667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Merek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/ Type   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 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</w:r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CF6676">
        <w:rPr>
          <w:rFonts w:asciiTheme="majorBidi" w:eastAsia="Times New Roman" w:hAnsiTheme="majorBidi" w:cstheme="majorBidi"/>
          <w:sz w:val="24"/>
          <w:szCs w:val="24"/>
        </w:rPr>
        <w:t>Honda</w:t>
      </w:r>
      <w:r w:rsidR="003C24F7" w:rsidRPr="00CA3509">
        <w:rPr>
          <w:rFonts w:asciiTheme="majorBidi" w:eastAsia="Times New Roman" w:hAnsiTheme="majorBidi" w:cstheme="majorBidi"/>
          <w:sz w:val="24"/>
          <w:szCs w:val="24"/>
        </w:rPr>
        <w:t>/</w:t>
      </w:r>
      <w:r w:rsidR="00CF6676">
        <w:rPr>
          <w:rFonts w:asciiTheme="majorBidi" w:eastAsia="Times New Roman" w:hAnsiTheme="majorBidi" w:cstheme="majorBidi"/>
          <w:sz w:val="24"/>
          <w:szCs w:val="24"/>
        </w:rPr>
        <w:t>CBR</w:t>
      </w:r>
    </w:p>
    <w:p w:rsidR="009315F9" w:rsidRPr="00CA3509" w:rsidRDefault="009315F9" w:rsidP="00CF667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pembuatan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>: 20</w:t>
      </w:r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1</w:t>
      </w:r>
      <w:r w:rsidR="00CF6676">
        <w:rPr>
          <w:rFonts w:asciiTheme="majorBidi" w:eastAsia="Times New Roman" w:hAnsiTheme="majorBidi" w:cstheme="majorBidi"/>
          <w:sz w:val="24"/>
          <w:szCs w:val="24"/>
        </w:rPr>
        <w:t>3</w:t>
      </w:r>
    </w:p>
    <w:p w:rsidR="009315F9" w:rsidRPr="00CA3509" w:rsidRDefault="00D228BB" w:rsidP="00CF667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Nom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or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Polisi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A</w:t>
      </w:r>
      <w:r w:rsidR="00CF6676">
        <w:rPr>
          <w:rFonts w:asciiTheme="majorBidi" w:eastAsia="Times New Roman" w:hAnsiTheme="majorBidi" w:cstheme="majorBidi"/>
          <w:sz w:val="24"/>
          <w:szCs w:val="24"/>
        </w:rPr>
        <w:t>A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F6676">
        <w:rPr>
          <w:rFonts w:asciiTheme="majorBidi" w:eastAsia="Times New Roman" w:hAnsiTheme="majorBidi" w:cstheme="majorBidi"/>
          <w:sz w:val="24"/>
          <w:szCs w:val="24"/>
        </w:rPr>
        <w:t>8888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CD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315F9" w:rsidRPr="00CA3509" w:rsidRDefault="00D228BB" w:rsidP="009315F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Nomor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BPKB    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</w:r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123456789</w:t>
      </w:r>
    </w:p>
    <w:p w:rsidR="009315F9" w:rsidRPr="00CA3509" w:rsidRDefault="00D228BB" w:rsidP="009315F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omor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rangka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  <w:t>: 14HGT57X678B9</w:t>
      </w:r>
    </w:p>
    <w:p w:rsidR="009315F9" w:rsidRPr="00CA3509" w:rsidRDefault="00D228BB" w:rsidP="009315F9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Nomor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>mesin</w:t>
      </w:r>
      <w:proofErr w:type="spellEnd"/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  <w:t>: BH00000254B899</w:t>
      </w:r>
    </w:p>
    <w:p w:rsidR="009315F9" w:rsidRPr="00CA3509" w:rsidRDefault="009315F9" w:rsidP="00CF667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Warna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        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</w:r>
      <w:r w:rsidRPr="00CA3509">
        <w:rPr>
          <w:rFonts w:asciiTheme="majorBidi" w:eastAsia="Times New Roman" w:hAnsiTheme="majorBidi" w:cstheme="majorBidi"/>
          <w:sz w:val="24"/>
          <w:szCs w:val="24"/>
        </w:rPr>
        <w:tab/>
        <w:t xml:space="preserve">: </w:t>
      </w:r>
      <w:proofErr w:type="spellStart"/>
      <w:r w:rsidR="00CF6676">
        <w:rPr>
          <w:rFonts w:asciiTheme="majorBidi" w:eastAsia="Times New Roman" w:hAnsiTheme="majorBidi" w:cstheme="majorBidi"/>
          <w:sz w:val="24"/>
          <w:szCs w:val="24"/>
        </w:rPr>
        <w:t>Putih</w:t>
      </w:r>
      <w:proofErr w:type="spellEnd"/>
    </w:p>
    <w:p w:rsidR="00AF2C83" w:rsidRPr="00CA3509" w:rsidRDefault="00D228BB" w:rsidP="00AF2C83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Kondisi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barang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    </w:t>
      </w:r>
      <w:r w:rsidR="009315F9" w:rsidRPr="00CA3509">
        <w:rPr>
          <w:rFonts w:asciiTheme="majorBidi" w:eastAsia="Times New Roman" w:hAnsiTheme="majorBidi" w:cstheme="majorBidi"/>
          <w:sz w:val="24"/>
          <w:szCs w:val="24"/>
        </w:rPr>
        <w:tab/>
      </w:r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: 90%</w:t>
      </w:r>
    </w:p>
    <w:p w:rsidR="00AF2C83" w:rsidRPr="00CA3509" w:rsidRDefault="00D228BB" w:rsidP="00AF2C83">
      <w:pPr>
        <w:pStyle w:val="ListParagraph"/>
        <w:spacing w:after="0" w:line="240" w:lineRule="auto"/>
        <w:ind w:left="142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A350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selanjutnya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disebut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KENDARAAN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t> </w:t>
      </w:r>
    </w:p>
    <w:p w:rsidR="000D7DEB" w:rsidRPr="00CA3509" w:rsidRDefault="00D228BB" w:rsidP="005E1942">
      <w:pPr>
        <w:spacing w:after="0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sz w:val="24"/>
          <w:szCs w:val="24"/>
        </w:rPr>
        <w:lastRenderedPageBreak/>
        <w:br/>
      </w:r>
      <w:proofErr w:type="spellStart"/>
      <w:proofErr w:type="gramStart"/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Pasal</w:t>
      </w:r>
      <w:proofErr w:type="spellEnd"/>
      <w:r w:rsidR="000C5DD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</w:t>
      </w:r>
      <w:proofErr w:type="gramEnd"/>
    </w:p>
    <w:p w:rsidR="005E1942" w:rsidRPr="00CA3509" w:rsidRDefault="005E1942" w:rsidP="005E1942">
      <w:pPr>
        <w:spacing w:after="0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F2C83" w:rsidRPr="00CA3509" w:rsidRDefault="00D228BB" w:rsidP="005E1942">
      <w:pPr>
        <w:spacing w:after="0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HARGA</w:t>
      </w:r>
    </w:p>
    <w:p w:rsidR="00AF2C83" w:rsidRPr="00CA3509" w:rsidRDefault="00AF2C83" w:rsidP="00AF2C83">
      <w:pPr>
        <w:pStyle w:val="ListParagraph"/>
        <w:spacing w:after="0" w:line="240" w:lineRule="auto"/>
        <w:ind w:left="142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D7DEB" w:rsidRPr="00CA3509" w:rsidRDefault="00D228BB" w:rsidP="00A26AD0">
      <w:pPr>
        <w:spacing w:after="0" w:line="240" w:lineRule="auto"/>
        <w:ind w:left="709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Harga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KENDARAAN yang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sz w:val="24"/>
          <w:szCs w:val="24"/>
        </w:rPr>
        <w:t>disepak</w:t>
      </w:r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ati</w:t>
      </w:r>
      <w:proofErr w:type="spellEnd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kedua</w:t>
      </w:r>
      <w:proofErr w:type="spellEnd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belah</w:t>
      </w:r>
      <w:proofErr w:type="spellEnd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pihak</w:t>
      </w:r>
      <w:proofErr w:type="spellEnd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AF2C83" w:rsidRPr="00CA3509">
        <w:rPr>
          <w:rFonts w:asciiTheme="majorBidi" w:eastAsia="Times New Roman" w:hAnsiTheme="majorBidi" w:cstheme="majorBidi"/>
          <w:sz w:val="24"/>
          <w:szCs w:val="24"/>
        </w:rPr>
        <w:t xml:space="preserve"> Rp.</w:t>
      </w:r>
      <w:r w:rsidR="00A26AD0">
        <w:rPr>
          <w:rFonts w:asciiTheme="majorBidi" w:eastAsia="Times New Roman" w:hAnsiTheme="majorBidi" w:cstheme="majorBidi"/>
          <w:sz w:val="24"/>
          <w:szCs w:val="24"/>
        </w:rPr>
        <w:t>35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>.000.000 (</w:t>
      </w:r>
      <w:proofErr w:type="spellStart"/>
      <w:r w:rsidR="00A26AD0">
        <w:rPr>
          <w:rFonts w:asciiTheme="majorBidi" w:eastAsia="Times New Roman" w:hAnsiTheme="majorBidi" w:cstheme="majorBidi"/>
          <w:i/>
          <w:iCs/>
          <w:sz w:val="24"/>
          <w:szCs w:val="24"/>
        </w:rPr>
        <w:t>Tiga</w:t>
      </w:r>
      <w:proofErr w:type="spellEnd"/>
      <w:r w:rsidR="00A26AD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26AD0">
        <w:rPr>
          <w:rFonts w:asciiTheme="majorBidi" w:eastAsia="Times New Roman" w:hAnsiTheme="majorBidi" w:cstheme="majorBidi"/>
          <w:i/>
          <w:iCs/>
          <w:sz w:val="24"/>
          <w:szCs w:val="24"/>
        </w:rPr>
        <w:t>puluh</w:t>
      </w:r>
      <w:proofErr w:type="spellEnd"/>
      <w:r w:rsidR="00A26AD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AF2C83"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>lima</w:t>
      </w:r>
      <w:proofErr w:type="gramEnd"/>
      <w:r w:rsidR="00AF2C83"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>juta</w:t>
      </w:r>
      <w:proofErr w:type="spellEnd"/>
      <w:r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AF2C83"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>r</w:t>
      </w:r>
      <w:r w:rsidRPr="00CA3509">
        <w:rPr>
          <w:rFonts w:asciiTheme="majorBidi" w:eastAsia="Times New Roman" w:hAnsiTheme="majorBidi" w:cstheme="majorBidi"/>
          <w:i/>
          <w:iCs/>
          <w:sz w:val="24"/>
          <w:szCs w:val="24"/>
        </w:rPr>
        <w:t>upiah</w:t>
      </w:r>
      <w:r w:rsidRPr="00CA3509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0D7DEB" w:rsidRPr="00CA3509" w:rsidRDefault="00D228BB" w:rsidP="005E1942">
      <w:pPr>
        <w:pStyle w:val="ListParagraph"/>
        <w:spacing w:after="0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r w:rsidRPr="00CA350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proofErr w:type="gramStart"/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Pasal</w:t>
      </w:r>
      <w:proofErr w:type="spellEnd"/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C5DD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proofErr w:type="gramEnd"/>
    </w:p>
    <w:p w:rsidR="000D7DEB" w:rsidRPr="00CA3509" w:rsidRDefault="00D228BB" w:rsidP="005E1942">
      <w:pPr>
        <w:pStyle w:val="ListParagraph"/>
        <w:spacing w:after="0" w:line="240" w:lineRule="auto"/>
        <w:ind w:left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A3509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CARA PEMBAYARAN</w:t>
      </w:r>
    </w:p>
    <w:p w:rsidR="00CA3509" w:rsidRPr="00CA3509" w:rsidRDefault="00CA3509" w:rsidP="005E1942">
      <w:pPr>
        <w:pStyle w:val="ListParagraph"/>
        <w:spacing w:after="0" w:line="240" w:lineRule="auto"/>
        <w:ind w:left="709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5D591E" w:rsidRPr="005D591E" w:rsidRDefault="00D228BB" w:rsidP="00710CC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eastAsia="Times New Roman" w:hAnsiTheme="majorBidi" w:cstheme="majorBidi"/>
          <w:sz w:val="24"/>
          <w:szCs w:val="24"/>
        </w:rPr>
        <w:t xml:space="preserve">PEMBELI </w:t>
      </w:r>
      <w:proofErr w:type="spellStart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melakukan</w:t>
      </w:r>
      <w:proofErr w:type="spellEnd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p</w:t>
      </w:r>
      <w:r w:rsidRPr="005D591E">
        <w:rPr>
          <w:rFonts w:asciiTheme="majorBidi" w:eastAsia="Times New Roman" w:hAnsiTheme="majorBidi" w:cstheme="majorBidi"/>
          <w:sz w:val="24"/>
          <w:szCs w:val="24"/>
        </w:rPr>
        <w:t>embay</w:t>
      </w:r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aran</w:t>
      </w:r>
      <w:proofErr w:type="spellEnd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uang</w:t>
      </w:r>
      <w:proofErr w:type="spellEnd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tunai</w:t>
      </w:r>
      <w:proofErr w:type="spellEnd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>sebesar</w:t>
      </w:r>
      <w:proofErr w:type="spellEnd"/>
      <w:r w:rsidR="00675DE9" w:rsidRPr="005D591E">
        <w:rPr>
          <w:rFonts w:asciiTheme="majorBidi" w:eastAsia="Times New Roman" w:hAnsiTheme="majorBidi" w:cstheme="majorBidi"/>
          <w:sz w:val="24"/>
          <w:szCs w:val="24"/>
        </w:rPr>
        <w:t xml:space="preserve"> Rp.</w:t>
      </w:r>
      <w:r w:rsidR="00710CC0">
        <w:rPr>
          <w:rFonts w:asciiTheme="majorBidi" w:eastAsia="Times New Roman" w:hAnsiTheme="majorBidi" w:cstheme="majorBidi"/>
          <w:sz w:val="24"/>
          <w:szCs w:val="24"/>
        </w:rPr>
        <w:t>10</w:t>
      </w:r>
      <w:r w:rsidRPr="005D591E">
        <w:rPr>
          <w:rFonts w:asciiTheme="majorBidi" w:eastAsia="Times New Roman" w:hAnsiTheme="majorBidi" w:cstheme="majorBidi"/>
          <w:sz w:val="24"/>
          <w:szCs w:val="24"/>
        </w:rPr>
        <w:t>.000.000 (</w:t>
      </w:r>
      <w:proofErr w:type="spellStart"/>
      <w:r w:rsidR="00710CC0">
        <w:rPr>
          <w:rFonts w:asciiTheme="majorBidi" w:eastAsia="Times New Roman" w:hAnsiTheme="majorBidi" w:cstheme="majorBidi"/>
          <w:i/>
          <w:iCs/>
          <w:sz w:val="24"/>
          <w:szCs w:val="24"/>
        </w:rPr>
        <w:t>sepuluh</w:t>
      </w:r>
      <w:proofErr w:type="spellEnd"/>
      <w:r w:rsidR="00710CC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7DEB" w:rsidRPr="005D591E">
        <w:rPr>
          <w:rFonts w:asciiTheme="majorBidi" w:eastAsia="Times New Roman" w:hAnsiTheme="majorBidi" w:cstheme="majorBidi"/>
          <w:i/>
          <w:iCs/>
          <w:sz w:val="24"/>
          <w:szCs w:val="24"/>
        </w:rPr>
        <w:t>j</w:t>
      </w:r>
      <w:r w:rsidRPr="005D591E">
        <w:rPr>
          <w:rFonts w:asciiTheme="majorBidi" w:hAnsiTheme="majorBidi" w:cstheme="majorBidi"/>
          <w:i/>
          <w:iCs/>
          <w:sz w:val="24"/>
          <w:szCs w:val="24"/>
        </w:rPr>
        <w:t>uta</w:t>
      </w:r>
      <w:proofErr w:type="spellEnd"/>
      <w:r w:rsidRPr="005D59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75DE9" w:rsidRPr="005D591E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5D591E">
        <w:rPr>
          <w:rFonts w:asciiTheme="majorBidi" w:hAnsiTheme="majorBidi" w:cstheme="majorBidi"/>
          <w:i/>
          <w:iCs/>
          <w:sz w:val="24"/>
          <w:szCs w:val="24"/>
        </w:rPr>
        <w:t>upiah</w:t>
      </w:r>
      <w:r w:rsidRPr="005D591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8D472D" w:rsidRPr="005D591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8D472D" w:rsidRPr="005D591E">
        <w:rPr>
          <w:rFonts w:asciiTheme="majorBidi" w:hAnsiTheme="majorBidi" w:cstheme="majorBidi"/>
          <w:sz w:val="24"/>
          <w:szCs w:val="24"/>
        </w:rPr>
        <w:t xml:space="preserve"> PENJUAL</w:t>
      </w:r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penanda</w:t>
      </w:r>
      <w:r w:rsidR="000D7DEB" w:rsidRPr="005D591E">
        <w:rPr>
          <w:rFonts w:asciiTheme="majorBidi" w:hAnsiTheme="majorBidi" w:cstheme="majorBidi"/>
          <w:sz w:val="24"/>
          <w:szCs w:val="24"/>
        </w:rPr>
        <w:t>tanganan</w:t>
      </w:r>
      <w:proofErr w:type="spellEnd"/>
      <w:r w:rsidR="000D7DE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D7DEB" w:rsidRPr="005D591E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0D7DE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DEB" w:rsidRPr="005D591E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="000D7DE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7DEB" w:rsidRPr="005D591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D7DEB" w:rsidRPr="005D591E">
        <w:rPr>
          <w:rFonts w:asciiTheme="majorBidi" w:hAnsiTheme="majorBidi" w:cstheme="majorBidi"/>
          <w:sz w:val="24"/>
          <w:szCs w:val="24"/>
        </w:rPr>
        <w:t>.</w:t>
      </w:r>
    </w:p>
    <w:p w:rsidR="005E1942" w:rsidRPr="005D591E" w:rsidRDefault="008D472D" w:rsidP="00710CC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Pelunasan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60E" w:rsidRPr="005D591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98360E" w:rsidRPr="005D591E">
        <w:rPr>
          <w:rFonts w:asciiTheme="majorBidi" w:hAnsiTheme="majorBidi" w:cstheme="majorBidi"/>
          <w:sz w:val="24"/>
          <w:szCs w:val="24"/>
        </w:rPr>
        <w:t xml:space="preserve"> Rp.</w:t>
      </w:r>
      <w:r w:rsidR="00710CC0">
        <w:rPr>
          <w:rFonts w:asciiTheme="majorBidi" w:hAnsiTheme="majorBidi" w:cstheme="majorBidi"/>
          <w:sz w:val="24"/>
          <w:szCs w:val="24"/>
        </w:rPr>
        <w:t>25</w:t>
      </w:r>
      <w:r w:rsidR="00D228BB" w:rsidRPr="005D591E">
        <w:rPr>
          <w:rFonts w:asciiTheme="majorBidi" w:hAnsiTheme="majorBidi" w:cstheme="majorBidi"/>
          <w:sz w:val="24"/>
          <w:szCs w:val="24"/>
        </w:rPr>
        <w:t>.000.000</w:t>
      </w:r>
      <w:proofErr w:type="gramStart"/>
      <w:r w:rsidRPr="005D591E">
        <w:rPr>
          <w:rFonts w:asciiTheme="majorBidi" w:hAnsiTheme="majorBidi" w:cstheme="majorBidi"/>
          <w:sz w:val="24"/>
          <w:szCs w:val="24"/>
        </w:rPr>
        <w:t>,-</w:t>
      </w:r>
      <w:proofErr w:type="gramEnd"/>
      <w:r w:rsidR="00D228BB" w:rsidRPr="005D591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10CC0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="00710CC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10CC0">
        <w:rPr>
          <w:rFonts w:asciiTheme="majorBidi" w:hAnsiTheme="majorBidi" w:cstheme="majorBidi"/>
          <w:i/>
          <w:iCs/>
          <w:sz w:val="24"/>
          <w:szCs w:val="24"/>
        </w:rPr>
        <w:t>puluh</w:t>
      </w:r>
      <w:proofErr w:type="spellEnd"/>
      <w:r w:rsidR="00710CC0">
        <w:rPr>
          <w:rFonts w:asciiTheme="majorBidi" w:hAnsiTheme="majorBidi" w:cstheme="majorBidi"/>
          <w:i/>
          <w:iCs/>
          <w:sz w:val="24"/>
          <w:szCs w:val="24"/>
        </w:rPr>
        <w:t xml:space="preserve"> lima</w:t>
      </w:r>
      <w:r w:rsidRPr="005D59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i/>
          <w:iCs/>
          <w:sz w:val="24"/>
          <w:szCs w:val="24"/>
        </w:rPr>
        <w:t>juta</w:t>
      </w:r>
      <w:proofErr w:type="spellEnd"/>
      <w:r w:rsidRPr="005D591E">
        <w:rPr>
          <w:rFonts w:asciiTheme="majorBidi" w:hAnsiTheme="majorBidi" w:cstheme="majorBidi"/>
          <w:i/>
          <w:iCs/>
          <w:sz w:val="24"/>
          <w:szCs w:val="24"/>
        </w:rPr>
        <w:t xml:space="preserve"> r</w:t>
      </w:r>
      <w:r w:rsidR="00D228BB" w:rsidRPr="005D591E">
        <w:rPr>
          <w:rFonts w:asciiTheme="majorBidi" w:hAnsiTheme="majorBidi" w:cstheme="majorBidi"/>
          <w:i/>
          <w:iCs/>
          <w:sz w:val="24"/>
          <w:szCs w:val="24"/>
        </w:rPr>
        <w:t>upiah</w:t>
      </w:r>
      <w:r w:rsidR="00D228BB" w:rsidRPr="005D591E">
        <w:rPr>
          <w:rFonts w:asciiTheme="majorBidi" w:hAnsiTheme="majorBidi" w:cstheme="majorBidi"/>
          <w:sz w:val="24"/>
          <w:szCs w:val="24"/>
        </w:rPr>
        <w:t>)</w:t>
      </w:r>
      <w:r w:rsidR="0098360E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60E" w:rsidRPr="005D591E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="0098360E" w:rsidRPr="005D591E">
        <w:rPr>
          <w:rFonts w:asciiTheme="majorBidi" w:hAnsiTheme="majorBidi" w:cstheme="majorBidi"/>
          <w:sz w:val="24"/>
          <w:szCs w:val="24"/>
        </w:rPr>
        <w:t xml:space="preserve"> tempo 01</w:t>
      </w:r>
      <w:r w:rsidR="00D228B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360E" w:rsidRPr="005D591E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D228BB" w:rsidRPr="005D591E">
        <w:rPr>
          <w:rFonts w:asciiTheme="majorBidi" w:hAnsiTheme="majorBidi" w:cstheme="majorBidi"/>
          <w:sz w:val="24"/>
          <w:szCs w:val="24"/>
        </w:rPr>
        <w:t xml:space="preserve"> 201</w:t>
      </w:r>
      <w:r w:rsidR="0098360E" w:rsidRPr="005D591E">
        <w:rPr>
          <w:rFonts w:asciiTheme="majorBidi" w:hAnsiTheme="majorBidi" w:cstheme="majorBidi"/>
          <w:sz w:val="24"/>
          <w:szCs w:val="24"/>
        </w:rPr>
        <w:t>4</w:t>
      </w:r>
      <w:r w:rsidR="005E1942" w:rsidRPr="005D591E">
        <w:rPr>
          <w:rFonts w:asciiTheme="majorBidi" w:hAnsiTheme="majorBidi" w:cstheme="majorBidi"/>
          <w:sz w:val="24"/>
          <w:szCs w:val="24"/>
        </w:rPr>
        <w:t>.</w:t>
      </w:r>
    </w:p>
    <w:p w:rsidR="00CA3509" w:rsidRPr="00CA3509" w:rsidRDefault="00D228BB" w:rsidP="005E1942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proofErr w:type="gramStart"/>
      <w:r w:rsidRPr="00CA3509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CA35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5D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3509">
        <w:rPr>
          <w:rFonts w:asciiTheme="majorBidi" w:hAnsiTheme="majorBidi" w:cstheme="majorBidi"/>
          <w:b/>
          <w:bCs/>
          <w:sz w:val="24"/>
          <w:szCs w:val="24"/>
        </w:rPr>
        <w:t>4</w:t>
      </w:r>
      <w:proofErr w:type="gramEnd"/>
    </w:p>
    <w:p w:rsidR="005E1942" w:rsidRPr="00CA3509" w:rsidRDefault="00D228BB" w:rsidP="005E1942">
      <w:pPr>
        <w:spacing w:after="0" w:line="240" w:lineRule="auto"/>
        <w:ind w:left="709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CA3509">
        <w:rPr>
          <w:rFonts w:asciiTheme="majorBidi" w:hAnsiTheme="majorBidi" w:cstheme="majorBidi"/>
          <w:b/>
          <w:bCs/>
          <w:sz w:val="24"/>
          <w:szCs w:val="24"/>
        </w:rPr>
        <w:br/>
        <w:t>JAMINAN</w:t>
      </w:r>
    </w:p>
    <w:p w:rsidR="00EE328C" w:rsidRPr="005D591E" w:rsidRDefault="00D228BB" w:rsidP="005D591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hAnsiTheme="majorBidi" w:cstheme="majorBidi"/>
          <w:sz w:val="24"/>
          <w:szCs w:val="24"/>
        </w:rPr>
        <w:t xml:space="preserve">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jaminan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KENDARAAN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dijualnya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sahnya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turut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memilikinya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dijual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dipindahkan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haknya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dijaminkan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D591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bagaimanapun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0C5DDB" w:rsidRPr="005D591E" w:rsidRDefault="00D228BB" w:rsidP="005D591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hAnsiTheme="majorBidi" w:cstheme="majorBidi"/>
          <w:sz w:val="24"/>
          <w:szCs w:val="24"/>
        </w:rPr>
        <w:t xml:space="preserve">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jaminan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biro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gilyet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diberikannya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diuangkan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tertera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padanya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0C5DDB" w:rsidRDefault="00D228BB" w:rsidP="004551F3">
      <w:pPr>
        <w:spacing w:after="0" w:line="36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proofErr w:type="gramStart"/>
      <w:r w:rsidRPr="000C5DDB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="000C5D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5DDB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proofErr w:type="gramEnd"/>
      <w:r w:rsidRPr="000C5DDB">
        <w:rPr>
          <w:rFonts w:asciiTheme="majorBidi" w:hAnsiTheme="majorBidi" w:cstheme="majorBidi"/>
          <w:b/>
          <w:bCs/>
          <w:sz w:val="24"/>
          <w:szCs w:val="24"/>
        </w:rPr>
        <w:br/>
        <w:t>PENYERAHAN KENDARAAN</w:t>
      </w:r>
    </w:p>
    <w:p w:rsidR="00EE328C" w:rsidRPr="005D591E" w:rsidRDefault="00D228BB" w:rsidP="005D591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hAnsiTheme="majorBidi" w:cstheme="majorBidi"/>
          <w:sz w:val="24"/>
          <w:szCs w:val="24"/>
        </w:rPr>
        <w:t xml:space="preserve">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KENDARAAN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ditandat</w:t>
      </w:r>
      <w:r w:rsidR="000C5DDB" w:rsidRPr="005D591E">
        <w:rPr>
          <w:rFonts w:asciiTheme="majorBidi" w:hAnsiTheme="majorBidi" w:cstheme="majorBidi"/>
          <w:sz w:val="24"/>
          <w:szCs w:val="24"/>
        </w:rPr>
        <w:t>anganinya</w:t>
      </w:r>
      <w:proofErr w:type="spellEnd"/>
      <w:r w:rsidR="000C5DD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C5DDB" w:rsidRPr="005D591E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="000C5DD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5DDB" w:rsidRPr="005D591E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="000C5DDB"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5DDB" w:rsidRPr="005D591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C5DDB" w:rsidRPr="005D591E">
        <w:rPr>
          <w:rFonts w:asciiTheme="majorBidi" w:hAnsiTheme="majorBidi" w:cstheme="majorBidi"/>
          <w:sz w:val="24"/>
          <w:szCs w:val="24"/>
        </w:rPr>
        <w:t>.</w:t>
      </w:r>
    </w:p>
    <w:p w:rsidR="0054551A" w:rsidRPr="005D591E" w:rsidRDefault="00D228BB" w:rsidP="005D591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BPKB (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Pemilik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Bermotor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melunasi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pembayarannya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25587C" w:rsidRDefault="00D228BB" w:rsidP="004551F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</w:p>
    <w:p w:rsidR="0025587C" w:rsidRDefault="00D228BB" w:rsidP="0025587C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587C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25587C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</w:p>
    <w:p w:rsidR="009C5C77" w:rsidRDefault="00D228BB" w:rsidP="009C5C77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87C">
        <w:rPr>
          <w:rFonts w:asciiTheme="majorBidi" w:hAnsiTheme="majorBidi" w:cstheme="majorBidi"/>
          <w:b/>
          <w:bCs/>
          <w:sz w:val="24"/>
          <w:szCs w:val="24"/>
        </w:rPr>
        <w:br/>
        <w:t>STATUS KEPEMILIKAN</w:t>
      </w:r>
    </w:p>
    <w:p w:rsidR="0025587C" w:rsidRDefault="0025587C" w:rsidP="0025587C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591E" w:rsidRDefault="00D228BB" w:rsidP="00B744F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hAnsiTheme="majorBidi" w:cstheme="majorBidi"/>
          <w:sz w:val="24"/>
          <w:szCs w:val="24"/>
        </w:rPr>
        <w:t xml:space="preserve">Status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kepemilikan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KENDARAAN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pembayaran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</w:t>
      </w:r>
      <w:r w:rsidR="005D591E">
        <w:rPr>
          <w:rFonts w:asciiTheme="majorBidi" w:hAnsiTheme="majorBidi" w:cstheme="majorBidi"/>
          <w:sz w:val="24"/>
          <w:szCs w:val="24"/>
        </w:rPr>
        <w:t>.</w:t>
      </w:r>
    </w:p>
    <w:p w:rsidR="009C5C77" w:rsidRPr="005D591E" w:rsidRDefault="00D228BB" w:rsidP="005D591E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591E">
        <w:rPr>
          <w:rFonts w:asciiTheme="majorBidi" w:hAnsiTheme="majorBidi" w:cstheme="majorBidi"/>
          <w:sz w:val="24"/>
          <w:szCs w:val="24"/>
        </w:rPr>
        <w:lastRenderedPageBreak/>
        <w:t xml:space="preserve">Status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kepemilikan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D591E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beralih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lunas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pembayarannya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BPKB (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Pemilik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Kendaraan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Bermotor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) KENDARAAN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9C5C77" w:rsidRDefault="00D228BB" w:rsidP="009C5C77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9C5C77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9C5C77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</w:p>
    <w:p w:rsidR="009C5C77" w:rsidRDefault="009C5C77" w:rsidP="009C5C77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C5C77" w:rsidRDefault="00D228BB" w:rsidP="004551F3">
      <w:pPr>
        <w:spacing w:after="0" w:line="36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C77">
        <w:rPr>
          <w:rFonts w:asciiTheme="majorBidi" w:hAnsiTheme="majorBidi" w:cstheme="majorBidi"/>
          <w:b/>
          <w:bCs/>
          <w:sz w:val="24"/>
          <w:szCs w:val="24"/>
        </w:rPr>
        <w:t>SANGSI</w:t>
      </w:r>
    </w:p>
    <w:p w:rsidR="009C5C77" w:rsidRPr="005D591E" w:rsidRDefault="00D228BB" w:rsidP="005D5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melunasi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pembayaran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jatuh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tempo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(2)</w:t>
      </w:r>
      <w:r w:rsidRPr="005D591E">
        <w:rPr>
          <w:rFonts w:asciiTheme="majorBidi" w:hAnsiTheme="majorBidi" w:cstheme="majorBidi"/>
          <w:sz w:val="24"/>
          <w:szCs w:val="24"/>
        </w:rPr>
        <w:t xml:space="preserve">,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terlambat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membayar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dikenakan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sangsi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denda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keterlambatan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pembayarannya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9C5C77" w:rsidRPr="005D591E" w:rsidRDefault="00D228BB" w:rsidP="005D591E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Denda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r w:rsidR="00501F8B" w:rsidRPr="005D591E">
        <w:rPr>
          <w:rFonts w:asciiTheme="majorBidi" w:hAnsiTheme="majorBidi" w:cstheme="majorBidi"/>
          <w:sz w:val="24"/>
          <w:szCs w:val="24"/>
        </w:rPr>
        <w:t xml:space="preserve">5 </w:t>
      </w:r>
      <w:r w:rsidRPr="005D591E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dibayarkan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maksimun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denda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r w:rsidR="00501F8B" w:rsidRPr="005D591E">
        <w:rPr>
          <w:rFonts w:asciiTheme="majorBidi" w:hAnsiTheme="majorBidi" w:cstheme="majorBidi"/>
          <w:sz w:val="24"/>
          <w:szCs w:val="24"/>
        </w:rPr>
        <w:t xml:space="preserve">10 </w:t>
      </w:r>
      <w:r w:rsidRPr="005D591E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persen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9C5C77" w:rsidRDefault="00D228BB" w:rsidP="009C5C77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9C5C77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9C5C77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</w:p>
    <w:p w:rsidR="009C5C77" w:rsidRDefault="009C5C77" w:rsidP="009C5C77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E3492" w:rsidRDefault="00D228BB" w:rsidP="001F1853">
      <w:pPr>
        <w:spacing w:after="0" w:line="36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C77">
        <w:rPr>
          <w:rFonts w:asciiTheme="majorBidi" w:hAnsiTheme="majorBidi" w:cstheme="majorBidi"/>
          <w:b/>
          <w:bCs/>
          <w:sz w:val="24"/>
          <w:szCs w:val="24"/>
        </w:rPr>
        <w:t>KERUSAKAN DAN KEHILANGAN</w:t>
      </w:r>
    </w:p>
    <w:p w:rsidR="005D591E" w:rsidRDefault="00D228BB" w:rsidP="005D591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pemakaian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penjagaannya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,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bertanggu</w:t>
      </w:r>
      <w:r w:rsidR="005D591E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KENDARAAN.</w:t>
      </w:r>
    </w:p>
    <w:p w:rsidR="005D591E" w:rsidRDefault="00D228BB" w:rsidP="005D591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,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diharuskan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memperbaiki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mengeluarkan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ongkos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biaya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diderita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KENDARAAN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s</w:t>
      </w:r>
      <w:r w:rsidR="005D591E">
        <w:rPr>
          <w:rFonts w:asciiTheme="majorBidi" w:hAnsiTheme="majorBidi" w:cstheme="majorBidi"/>
          <w:sz w:val="24"/>
          <w:szCs w:val="24"/>
        </w:rPr>
        <w:t>ehubungan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591E">
        <w:rPr>
          <w:rFonts w:asciiTheme="majorBidi" w:hAnsiTheme="majorBidi" w:cstheme="majorBidi"/>
          <w:sz w:val="24"/>
          <w:szCs w:val="24"/>
        </w:rPr>
        <w:t>pemakaiannya</w:t>
      </w:r>
      <w:proofErr w:type="spellEnd"/>
      <w:r w:rsidR="005D591E">
        <w:rPr>
          <w:rFonts w:asciiTheme="majorBidi" w:hAnsiTheme="majorBidi" w:cstheme="majorBidi"/>
          <w:sz w:val="24"/>
          <w:szCs w:val="24"/>
        </w:rPr>
        <w:t>.</w:t>
      </w:r>
    </w:p>
    <w:p w:rsidR="008E3492" w:rsidRPr="005D591E" w:rsidRDefault="00D228BB" w:rsidP="005D591E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D591E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, PEMBELI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diharuskan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membayar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D591E">
        <w:rPr>
          <w:rFonts w:asciiTheme="majorBidi" w:hAnsiTheme="majorBidi" w:cstheme="majorBidi"/>
          <w:sz w:val="24"/>
          <w:szCs w:val="24"/>
        </w:rPr>
        <w:t>pembayarannya</w:t>
      </w:r>
      <w:proofErr w:type="spellEnd"/>
      <w:r w:rsidRPr="005D591E">
        <w:rPr>
          <w:rFonts w:asciiTheme="majorBidi" w:hAnsiTheme="majorBidi" w:cstheme="majorBidi"/>
          <w:sz w:val="24"/>
          <w:szCs w:val="24"/>
        </w:rPr>
        <w:t>.</w:t>
      </w:r>
    </w:p>
    <w:p w:rsidR="00396E25" w:rsidRDefault="00D228BB" w:rsidP="008E3492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8E3492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8E3492">
        <w:rPr>
          <w:rFonts w:asciiTheme="majorBidi" w:hAnsiTheme="majorBidi" w:cstheme="majorBidi"/>
          <w:b/>
          <w:bCs/>
          <w:sz w:val="24"/>
          <w:szCs w:val="24"/>
        </w:rPr>
        <w:t xml:space="preserve"> 9</w:t>
      </w:r>
    </w:p>
    <w:p w:rsidR="00396E25" w:rsidRDefault="00D228BB" w:rsidP="00396E25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3492">
        <w:rPr>
          <w:rFonts w:asciiTheme="majorBidi" w:hAnsiTheme="majorBidi" w:cstheme="majorBidi"/>
          <w:b/>
          <w:bCs/>
          <w:sz w:val="24"/>
          <w:szCs w:val="24"/>
        </w:rPr>
        <w:br/>
        <w:t>HAL-HAL LAIN</w:t>
      </w:r>
    </w:p>
    <w:p w:rsidR="00396E25" w:rsidRDefault="00D228BB" w:rsidP="00396E25">
      <w:pPr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  <w:t>Hal-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tercantum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350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musyawarah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mufakat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>.</w:t>
      </w:r>
    </w:p>
    <w:p w:rsidR="005D591E" w:rsidRDefault="005D591E" w:rsidP="00396E25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96E25" w:rsidRPr="00396E25" w:rsidRDefault="00D228BB" w:rsidP="00396E25">
      <w:pPr>
        <w:spacing w:after="0" w:line="240" w:lineRule="auto"/>
        <w:ind w:left="709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396E25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396E25"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  <w:r w:rsidRPr="00396E25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396E25" w:rsidRDefault="00D228BB" w:rsidP="00396E25">
      <w:pPr>
        <w:spacing w:after="0" w:line="240" w:lineRule="auto"/>
        <w:ind w:left="709"/>
        <w:jc w:val="center"/>
        <w:rPr>
          <w:rFonts w:asciiTheme="majorBidi" w:hAnsiTheme="majorBidi" w:cstheme="majorBidi"/>
          <w:sz w:val="24"/>
          <w:szCs w:val="24"/>
        </w:rPr>
      </w:pPr>
      <w:r w:rsidRPr="00396E25">
        <w:rPr>
          <w:rFonts w:asciiTheme="majorBidi" w:hAnsiTheme="majorBidi" w:cstheme="majorBidi"/>
          <w:b/>
          <w:bCs/>
          <w:sz w:val="24"/>
          <w:szCs w:val="24"/>
        </w:rPr>
        <w:t>PENYELESAIAN PERSELISIHAN</w:t>
      </w:r>
      <w:r w:rsidRPr="00CA3509">
        <w:rPr>
          <w:rFonts w:asciiTheme="majorBidi" w:hAnsiTheme="majorBidi" w:cstheme="majorBidi"/>
          <w:sz w:val="24"/>
          <w:szCs w:val="24"/>
        </w:rPr>
        <w:br/>
      </w:r>
    </w:p>
    <w:p w:rsidR="00396E25" w:rsidRDefault="00D228BB" w:rsidP="005D591E">
      <w:pPr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A3509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perselisihan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musyawarah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mufakat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bersepakat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menyelesaikannya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sepakat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Kantor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Kepaniteraan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r w:rsidR="005D591E">
        <w:rPr>
          <w:rFonts w:asciiTheme="majorBidi" w:hAnsiTheme="majorBidi" w:cstheme="majorBidi"/>
          <w:sz w:val="24"/>
          <w:szCs w:val="24"/>
        </w:rPr>
        <w:t>Yogyakarta.</w:t>
      </w:r>
      <w:proofErr w:type="gramEnd"/>
    </w:p>
    <w:p w:rsidR="004551F3" w:rsidRDefault="004551F3" w:rsidP="0054551A">
      <w:pPr>
        <w:spacing w:after="0" w:line="240" w:lineRule="auto"/>
        <w:ind w:left="709"/>
        <w:jc w:val="center"/>
        <w:rPr>
          <w:rFonts w:asciiTheme="majorBidi" w:hAnsiTheme="majorBidi" w:cstheme="majorBidi"/>
          <w:sz w:val="24"/>
          <w:szCs w:val="24"/>
        </w:rPr>
      </w:pPr>
    </w:p>
    <w:p w:rsidR="00EE328C" w:rsidRDefault="00D228BB" w:rsidP="0054551A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lastRenderedPageBreak/>
        <w:br/>
      </w:r>
      <w:proofErr w:type="spellStart"/>
      <w:r w:rsidRPr="00396E25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396E25">
        <w:rPr>
          <w:rFonts w:asciiTheme="majorBidi" w:hAnsiTheme="majorBidi" w:cstheme="majorBidi"/>
          <w:b/>
          <w:bCs/>
          <w:sz w:val="24"/>
          <w:szCs w:val="24"/>
        </w:rPr>
        <w:t xml:space="preserve"> 11</w:t>
      </w:r>
    </w:p>
    <w:p w:rsidR="00396E25" w:rsidRDefault="00D228BB" w:rsidP="00396E25">
      <w:pPr>
        <w:spacing w:after="0" w:line="240" w:lineRule="auto"/>
        <w:ind w:left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6E25">
        <w:rPr>
          <w:rFonts w:asciiTheme="majorBidi" w:hAnsiTheme="majorBidi" w:cstheme="majorBidi"/>
          <w:b/>
          <w:bCs/>
          <w:sz w:val="24"/>
          <w:szCs w:val="24"/>
        </w:rPr>
        <w:br/>
        <w:t>PENUTUP</w:t>
      </w:r>
    </w:p>
    <w:p w:rsidR="006D058A" w:rsidRPr="00CA3509" w:rsidRDefault="00D228BB" w:rsidP="0031728E">
      <w:pPr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rangkap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2 (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dibubuhi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materei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secukupnya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berkekuatan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CA3509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Pr="00CA350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dipegang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PENJUAL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PEMBELI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ditandatangani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3509">
        <w:rPr>
          <w:rFonts w:asciiTheme="majorBidi" w:hAnsiTheme="majorBidi" w:cstheme="majorBidi"/>
          <w:sz w:val="24"/>
          <w:szCs w:val="24"/>
        </w:rPr>
        <w:t>ked</w:t>
      </w:r>
      <w:r w:rsidR="0031728E">
        <w:rPr>
          <w:rFonts w:asciiTheme="majorBidi" w:hAnsiTheme="majorBidi" w:cstheme="majorBidi"/>
          <w:sz w:val="24"/>
          <w:szCs w:val="24"/>
        </w:rPr>
        <w:t>ua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belah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>.</w:t>
      </w:r>
      <w:r w:rsidR="0031728E">
        <w:rPr>
          <w:rFonts w:asciiTheme="majorBidi" w:hAnsiTheme="majorBidi" w:cstheme="majorBidi"/>
          <w:sz w:val="24"/>
          <w:szCs w:val="24"/>
        </w:rPr>
        <w:br/>
      </w:r>
      <w:r w:rsidR="0031728E">
        <w:rPr>
          <w:rFonts w:asciiTheme="majorBidi" w:hAnsiTheme="majorBidi" w:cstheme="majorBidi"/>
          <w:sz w:val="24"/>
          <w:szCs w:val="24"/>
        </w:rPr>
        <w:br/>
      </w:r>
      <w:r w:rsidR="0031728E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ab/>
        <w:t>: Yogyakarta</w:t>
      </w:r>
      <w:r w:rsidR="0031728E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31728E">
        <w:rPr>
          <w:rFonts w:asciiTheme="majorBidi" w:hAnsiTheme="majorBidi" w:cstheme="majorBidi"/>
          <w:sz w:val="24"/>
          <w:szCs w:val="24"/>
        </w:rPr>
        <w:tab/>
      </w:r>
      <w:r w:rsidRPr="00CA3509">
        <w:rPr>
          <w:rFonts w:asciiTheme="majorBidi" w:hAnsiTheme="majorBidi" w:cstheme="majorBidi"/>
          <w:sz w:val="24"/>
          <w:szCs w:val="24"/>
        </w:rPr>
        <w:t xml:space="preserve">: </w:t>
      </w:r>
      <w:r w:rsidR="0031728E">
        <w:rPr>
          <w:rFonts w:asciiTheme="majorBidi" w:hAnsiTheme="majorBidi" w:cstheme="majorBidi"/>
          <w:sz w:val="24"/>
          <w:szCs w:val="24"/>
        </w:rPr>
        <w:t>01</w:t>
      </w:r>
      <w:r w:rsidRPr="00CA35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728E">
        <w:rPr>
          <w:rFonts w:asciiTheme="majorBidi" w:hAnsiTheme="majorBidi" w:cstheme="majorBidi"/>
          <w:sz w:val="24"/>
          <w:szCs w:val="24"/>
        </w:rPr>
        <w:t>Nopember</w:t>
      </w:r>
      <w:proofErr w:type="spellEnd"/>
      <w:r w:rsidRPr="00CA3509">
        <w:rPr>
          <w:rFonts w:asciiTheme="majorBidi" w:hAnsiTheme="majorBidi" w:cstheme="majorBidi"/>
          <w:sz w:val="24"/>
          <w:szCs w:val="24"/>
        </w:rPr>
        <w:t xml:space="preserve"> 201</w:t>
      </w:r>
      <w:r w:rsidR="0031728E">
        <w:rPr>
          <w:rFonts w:asciiTheme="majorBidi" w:hAnsiTheme="majorBidi" w:cstheme="majorBidi"/>
          <w:sz w:val="24"/>
          <w:szCs w:val="24"/>
        </w:rPr>
        <w:t>4</w:t>
      </w: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614"/>
      </w:tblGrid>
      <w:tr w:rsidR="006D058A" w:rsidTr="006D058A">
        <w:tc>
          <w:tcPr>
            <w:tcW w:w="4952" w:type="dxa"/>
          </w:tcPr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PENJUAL</w:t>
            </w: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(………………………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….)</w:t>
            </w:r>
          </w:p>
        </w:tc>
        <w:tc>
          <w:tcPr>
            <w:tcW w:w="4952" w:type="dxa"/>
          </w:tcPr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PEMBELI</w:t>
            </w: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(……………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……………..)</w:t>
            </w:r>
          </w:p>
        </w:tc>
      </w:tr>
    </w:tbl>
    <w:p w:rsidR="006D058A" w:rsidRPr="00CA3509" w:rsidRDefault="00D228BB" w:rsidP="006D058A">
      <w:pPr>
        <w:spacing w:after="0" w:line="240" w:lineRule="auto"/>
        <w:ind w:left="709"/>
        <w:rPr>
          <w:rFonts w:asciiTheme="majorBidi" w:hAnsiTheme="majorBidi" w:cstheme="majorBidi"/>
          <w:sz w:val="24"/>
          <w:szCs w:val="24"/>
        </w:rPr>
      </w:pPr>
      <w:r w:rsidRPr="00CA3509">
        <w:rPr>
          <w:rFonts w:asciiTheme="majorBidi" w:hAnsiTheme="majorBidi" w:cstheme="majorBidi"/>
          <w:sz w:val="24"/>
          <w:szCs w:val="24"/>
        </w:rPr>
        <w:br/>
        <w:t>  </w:t>
      </w:r>
      <w:r w:rsidR="006D058A">
        <w:rPr>
          <w:rFonts w:asciiTheme="majorBidi" w:hAnsiTheme="majorBidi" w:cstheme="majorBidi"/>
          <w:sz w:val="24"/>
          <w:szCs w:val="24"/>
        </w:rPr>
        <w:t>                 </w:t>
      </w:r>
      <w:r w:rsidRPr="00CA3509">
        <w:rPr>
          <w:rFonts w:asciiTheme="majorBidi" w:hAnsiTheme="majorBidi" w:cstheme="majorBidi"/>
          <w:sz w:val="24"/>
          <w:szCs w:val="24"/>
        </w:rPr>
        <w:t>          </w:t>
      </w: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  <w:r w:rsidRPr="00CA3509">
        <w:rPr>
          <w:rFonts w:asciiTheme="majorBidi" w:hAnsiTheme="majorBidi" w:cstheme="majorBidi"/>
          <w:sz w:val="24"/>
          <w:szCs w:val="24"/>
        </w:rPr>
        <w:br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622"/>
      </w:tblGrid>
      <w:tr w:rsidR="006D058A" w:rsidTr="006D058A">
        <w:tc>
          <w:tcPr>
            <w:tcW w:w="4952" w:type="dxa"/>
          </w:tcPr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SAKSI I</w:t>
            </w: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(……………………</w:t>
            </w:r>
            <w:r w:rsidR="006B4D53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….)</w:t>
            </w:r>
          </w:p>
        </w:tc>
        <w:tc>
          <w:tcPr>
            <w:tcW w:w="4952" w:type="dxa"/>
          </w:tcPr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SAKSI II</w:t>
            </w: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6D05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D058A" w:rsidRDefault="006D058A" w:rsidP="00945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3509">
              <w:rPr>
                <w:rFonts w:asciiTheme="majorBidi" w:hAnsiTheme="majorBidi" w:cstheme="majorBidi"/>
                <w:sz w:val="24"/>
                <w:szCs w:val="24"/>
              </w:rPr>
              <w:t>(…</w:t>
            </w:r>
            <w:r w:rsidR="006B4D5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6B4D53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CA3509">
              <w:rPr>
                <w:rFonts w:asciiTheme="majorBidi" w:hAnsiTheme="majorBidi" w:cstheme="majorBidi"/>
                <w:sz w:val="24"/>
                <w:szCs w:val="24"/>
              </w:rPr>
              <w:t>………..)</w:t>
            </w:r>
          </w:p>
        </w:tc>
      </w:tr>
    </w:tbl>
    <w:p w:rsidR="003960D7" w:rsidRPr="00CA3509" w:rsidRDefault="001E0FC7" w:rsidP="006D058A">
      <w:pPr>
        <w:spacing w:after="0" w:line="240" w:lineRule="auto"/>
        <w:ind w:left="709"/>
        <w:rPr>
          <w:rFonts w:asciiTheme="majorBidi" w:eastAsia="Times New Roman" w:hAnsiTheme="majorBidi" w:cstheme="majorBidi"/>
          <w:sz w:val="24"/>
          <w:szCs w:val="24"/>
        </w:rPr>
      </w:pPr>
    </w:p>
    <w:sectPr w:rsidR="003960D7" w:rsidRPr="00CA3509" w:rsidSect="00D228BB">
      <w:pgSz w:w="12240" w:h="15840" w:code="1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CEE"/>
    <w:multiLevelType w:val="hybridMultilevel"/>
    <w:tmpl w:val="69A4446A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C1435"/>
    <w:multiLevelType w:val="hybridMultilevel"/>
    <w:tmpl w:val="BDFAC7CA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5A09E2"/>
    <w:multiLevelType w:val="hybridMultilevel"/>
    <w:tmpl w:val="8BE692A2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F33032"/>
    <w:multiLevelType w:val="hybridMultilevel"/>
    <w:tmpl w:val="062E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F33A3"/>
    <w:multiLevelType w:val="hybridMultilevel"/>
    <w:tmpl w:val="3F54FD3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1022BF"/>
    <w:multiLevelType w:val="hybridMultilevel"/>
    <w:tmpl w:val="6532C544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7142D5"/>
    <w:multiLevelType w:val="hybridMultilevel"/>
    <w:tmpl w:val="424A9A7C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B33657"/>
    <w:multiLevelType w:val="hybridMultilevel"/>
    <w:tmpl w:val="CF2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2A4B"/>
    <w:multiLevelType w:val="hybridMultilevel"/>
    <w:tmpl w:val="503C89A8"/>
    <w:lvl w:ilvl="0" w:tplc="1BA4E038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8BB"/>
    <w:rsid w:val="00094E65"/>
    <w:rsid w:val="000C5DDB"/>
    <w:rsid w:val="000D7DEB"/>
    <w:rsid w:val="001E0FC7"/>
    <w:rsid w:val="001F1853"/>
    <w:rsid w:val="00227085"/>
    <w:rsid w:val="0025587C"/>
    <w:rsid w:val="002B4266"/>
    <w:rsid w:val="0031728E"/>
    <w:rsid w:val="00396E25"/>
    <w:rsid w:val="003C24F7"/>
    <w:rsid w:val="004551F3"/>
    <w:rsid w:val="004D6511"/>
    <w:rsid w:val="004F51E6"/>
    <w:rsid w:val="00501F8B"/>
    <w:rsid w:val="0054551A"/>
    <w:rsid w:val="005D591E"/>
    <w:rsid w:val="005E1942"/>
    <w:rsid w:val="00675DE9"/>
    <w:rsid w:val="006B4D53"/>
    <w:rsid w:val="006D058A"/>
    <w:rsid w:val="00710CC0"/>
    <w:rsid w:val="008659EF"/>
    <w:rsid w:val="008D472D"/>
    <w:rsid w:val="008E3492"/>
    <w:rsid w:val="009315F9"/>
    <w:rsid w:val="0098360E"/>
    <w:rsid w:val="009C5C77"/>
    <w:rsid w:val="00A26AD0"/>
    <w:rsid w:val="00A437AD"/>
    <w:rsid w:val="00AF2C83"/>
    <w:rsid w:val="00B744FE"/>
    <w:rsid w:val="00CA3509"/>
    <w:rsid w:val="00CF6676"/>
    <w:rsid w:val="00D228BB"/>
    <w:rsid w:val="00EE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BB"/>
    <w:pPr>
      <w:ind w:left="720"/>
      <w:contextualSpacing/>
    </w:pPr>
  </w:style>
  <w:style w:type="table" w:styleId="TableGrid">
    <w:name w:val="Table Grid"/>
    <w:basedOn w:val="TableNormal"/>
    <w:uiPriority w:val="59"/>
    <w:rsid w:val="006D0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30</cp:revision>
  <dcterms:created xsi:type="dcterms:W3CDTF">2014-02-06T02:24:00Z</dcterms:created>
  <dcterms:modified xsi:type="dcterms:W3CDTF">2014-11-08T08:53:00Z</dcterms:modified>
</cp:coreProperties>
</file>